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32" w:rsidRPr="00184C32" w:rsidRDefault="00184C32" w:rsidP="00184C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C32">
        <w:rPr>
          <w:rFonts w:ascii="Times New Roman" w:hAnsi="Times New Roman" w:cs="Times New Roman"/>
          <w:b/>
          <w:sz w:val="24"/>
          <w:szCs w:val="24"/>
        </w:rPr>
        <w:t>Памятка по недопущению вовлечения в организации националистического толка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>Россия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– многонациональное государство, более 200 национальностей на территориях современной Российской Федерации проживает в мире и согласии, понимая сложившиеся в обществе традиции и обычаи различных этносов и представителей религиозных сословий.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>Конституцией Российской Федерации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всем гражданам гарантируется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объединениям. Именно многонациональный народ Российской Федерации стал создателем основного документа России, который благополучно более двух десятков лет стоит на страже защиты прав и свобод человека и гражданина.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>Экстремизм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– высоко общественно опасное явление, имеющее далеко идущие последствия. Термин         «экстремизм» происходит от латинского слова «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  <w:lang w:val="en-US"/>
        </w:rPr>
        <w:t>extremus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» - крайний. Сама по себе приверженность к какой-то особой точке зрения, постановка ее в центр внимания не является чем-то общественно-опасным. Другой вопрос, как осуществляется ее отстаивание и как это соотносится с охраняемыми законом правами, свободами, законными интересами других людей, общества, государства?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>Противодействие экстремистским проявлениям регламентировано Федеральным законом «О противодействии экстремистской деятельности»,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исполнение требований которого обязательно для всех граждан России. Ответственность за совершение правонарушений и преступлений экстремистского характера предусмотрена Кодексом об административных правонарушениях и Уголовным кодексом Российской Федерации.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Cs/>
          <w:sz w:val="24"/>
          <w:szCs w:val="24"/>
        </w:rPr>
        <w:t xml:space="preserve">Зачастую проявление экстремизма становится результатом противоправной деятельности общественных объединений, в том числе лидеры и участники которых придерживаются идей националистического толка.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Cs/>
          <w:sz w:val="24"/>
          <w:szCs w:val="24"/>
        </w:rPr>
        <w:t xml:space="preserve">В Российской Федерации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деятельность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и создание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общественных объединений, цели или действия которых направлены на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насильственное изменение основ конституционного строя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розни,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запрещена.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Организация и участие в общественных объединениях экстремистского толка квалифицируются ст. 282.1 Уголовного кодекса Российской Федерации.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Проявления деятельности организаций такого рода и их представителей негативно отражаются на истории нашего родного города – Города-героя, жители которого во время Великой Отечественной войны 1941-1945 гг., не взирая на происхождение, национальность и отношение к религии проявили совместную стойкость и отвагу, защищая Ленинград от рук фашистских захватчиков, ведомых идеей 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мононации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– преобладанием белой (арийской) расы.  </w:t>
      </w:r>
      <w:proofErr w:type="gramEnd"/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>Пропаганда неонацизма и агрессивного национализма нашла распространение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 xml:space="preserve">в сети Интернет, уличных массовых акциях, деятельности общественных объединений 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и групп граждан, сформировавшихся под едиными лозунгами и интересами (например, 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околофутбольные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группировки, неформальные объединения, молодежные субкультуры и др.). Примерно половина опрошенных граждан, входящих в группу риска (ранее привлеченных к административной ответственности) подтверждает, что среди их круга знакомых лиц есть представители деструктивных общественных и религиозных объединений.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 xml:space="preserve">Шагая по сети, оглянись!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Cs/>
          <w:sz w:val="24"/>
          <w:szCs w:val="24"/>
        </w:rPr>
        <w:t xml:space="preserve">Осуществляя Интернет-серфинг нельзя забывать, что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Интернет, являясь главным информационным полем всего человечества,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несет в себе потенциальную опасность «заражения» молодого неокрепшего </w:t>
      </w:r>
      <w:r w:rsidRPr="00184C32">
        <w:rPr>
          <w:rFonts w:ascii="Times New Roman" w:hAnsi="Times New Roman" w:cs="Times New Roman"/>
          <w:bCs/>
          <w:sz w:val="24"/>
          <w:szCs w:val="24"/>
        </w:rPr>
        <w:lastRenderedPageBreak/>
        <w:t>организма экстремистскими воззрениями, где их распространители опираются на псевдопатриотические настроения и псевдорелигиозные чувства.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Cs/>
          <w:sz w:val="24"/>
          <w:szCs w:val="24"/>
        </w:rPr>
        <w:t xml:space="preserve">Согласно проведенным социологическим исследованиям именно сеть Интернет является основным источником информации об осуществлении деструктивной деятельности общественных и религиозных объединений  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Cs/>
          <w:sz w:val="24"/>
          <w:szCs w:val="24"/>
        </w:rPr>
        <w:t xml:space="preserve">Пользователи сети Интернет, придерживающиеся радикальных взглядов,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используют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в своих целях ее возможности, в том числе </w:t>
      </w: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</w:rPr>
        <w:t>манипулятивное</w:t>
      </w:r>
      <w:proofErr w:type="spellEnd"/>
      <w:r w:rsidRPr="00184C32">
        <w:rPr>
          <w:rFonts w:ascii="Times New Roman" w:hAnsi="Times New Roman" w:cs="Times New Roman"/>
          <w:b/>
          <w:bCs/>
          <w:sz w:val="24"/>
          <w:szCs w:val="24"/>
        </w:rPr>
        <w:t xml:space="preserve"> воздействие на граждан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, которого надо остерегаться. 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C32">
        <w:rPr>
          <w:rFonts w:ascii="Times New Roman" w:hAnsi="Times New Roman" w:cs="Times New Roman"/>
          <w:bCs/>
          <w:sz w:val="24"/>
          <w:szCs w:val="24"/>
        </w:rPr>
        <w:t xml:space="preserve">Находясь в свободном Интернет-пространстве, изучая тот или иной информационный ресурс важно понимать, в каком виртуальном сообществе происходит общение, относится ли изучаемый материал </w:t>
      </w:r>
      <w:proofErr w:type="gramStart"/>
      <w:r w:rsidRPr="00184C32">
        <w:rPr>
          <w:rFonts w:ascii="Times New Roman" w:hAnsi="Times New Roman" w:cs="Times New Roman"/>
          <w:bCs/>
          <w:sz w:val="24"/>
          <w:szCs w:val="24"/>
        </w:rPr>
        <w:t>к</w:t>
      </w:r>
      <w:proofErr w:type="gram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запрещенным и не признан ли он экстремистским. Ознакомиться с Федеральным списком экстремистских материалов можно на сайте Министерства юстиции России - </w:t>
      </w: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  <w:lang w:val="en-US"/>
        </w:rPr>
        <w:t>minjust</w:t>
      </w:r>
      <w:proofErr w:type="spellEnd"/>
      <w:r w:rsidRPr="00184C32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184C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Со сведениями о запрещенных к распространению на территории страны информационных ресурсах можно </w:t>
      </w:r>
      <w:proofErr w:type="gramStart"/>
      <w:r w:rsidRPr="00184C32">
        <w:rPr>
          <w:rFonts w:ascii="Times New Roman" w:hAnsi="Times New Roman" w:cs="Times New Roman"/>
          <w:bCs/>
          <w:sz w:val="24"/>
          <w:szCs w:val="24"/>
        </w:rPr>
        <w:t>ознакомится</w:t>
      </w:r>
      <w:proofErr w:type="gram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на сайте Федеральной службы по надзору в сфере связи, информационных технологий и массовых коммуникаций России - </w:t>
      </w: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  <w:lang w:val="en-US"/>
        </w:rPr>
        <w:t>eais</w:t>
      </w:r>
      <w:proofErr w:type="spellEnd"/>
      <w:r w:rsidRPr="00184C32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  <w:lang w:val="en-US"/>
        </w:rPr>
        <w:t>rkn</w:t>
      </w:r>
      <w:proofErr w:type="spellEnd"/>
      <w:r w:rsidRPr="00184C32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  <w:lang w:val="en-US"/>
        </w:rPr>
        <w:t>gov</w:t>
      </w:r>
      <w:proofErr w:type="spellEnd"/>
      <w:r w:rsidRPr="00184C32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184C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Дав собственную оценку исследуемому материалу или создавая его (аудио-, видеозаписи, текст, комментарий оппоненту) необходимо осознавать, что полученный результат может не понравиться иному пользователю сети Интернет, впоследствии чего неминуем виртуальный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 xml:space="preserve">конфликт, перерастающий в оскорбление, в том числе </w:t>
      </w:r>
      <w:r w:rsidRPr="00184C32">
        <w:rPr>
          <w:rFonts w:ascii="Times New Roman" w:hAnsi="Times New Roman" w:cs="Times New Roman"/>
          <w:b/>
          <w:sz w:val="24"/>
          <w:szCs w:val="24"/>
        </w:rPr>
        <w:t>по признакам пола, расы, национальности, языка, происхождения, отношения к религии, принадлежности к какой-либо социальной группе.</w:t>
      </w:r>
      <w:proofErr w:type="gramEnd"/>
      <w:r w:rsidRPr="00184C32">
        <w:rPr>
          <w:rFonts w:ascii="Times New Roman" w:hAnsi="Times New Roman" w:cs="Times New Roman"/>
          <w:sz w:val="24"/>
          <w:szCs w:val="24"/>
        </w:rPr>
        <w:t xml:space="preserve"> В результате правовой оценки такие публичные действия могут быть расценены в качестве уголовно-наказуемого деяния и квалифицироваться по ст. 282 Уголовного кодекса Российской Федерации, наказание за которое предусмотрено вплоть до лишения свободы сроком на 5 лет. Призывы к осуществлению целенаправленных действий экстремисткой направленности квалифицируются по ст. 280 УК РФ и наказываются аналогичным образом.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sz w:val="24"/>
          <w:szCs w:val="24"/>
        </w:rPr>
      </w:pPr>
      <w:r w:rsidRPr="00184C32">
        <w:rPr>
          <w:rFonts w:ascii="Times New Roman" w:hAnsi="Times New Roman" w:cs="Times New Roman"/>
          <w:sz w:val="24"/>
          <w:szCs w:val="24"/>
        </w:rPr>
        <w:t xml:space="preserve">Интернет-ресурсы активно используются в противоправных целях лидерами деструктивных общественных объединений, овладевая доступом к широкой аудитории, последние осуществляют пропаганду своей деятельности, размещая подробную информацию о целях и задачах, времени и месте проведения уличных акций.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4C32">
        <w:rPr>
          <w:rFonts w:ascii="Times New Roman" w:hAnsi="Times New Roman" w:cs="Times New Roman"/>
          <w:sz w:val="24"/>
          <w:szCs w:val="24"/>
        </w:rPr>
        <w:t xml:space="preserve">Важно знать, что </w:t>
      </w:r>
      <w:r w:rsidRPr="00184C32">
        <w:rPr>
          <w:rFonts w:ascii="Times New Roman" w:hAnsi="Times New Roman" w:cs="Times New Roman"/>
          <w:b/>
          <w:sz w:val="24"/>
          <w:szCs w:val="24"/>
        </w:rPr>
        <w:t>распространение информации</w:t>
      </w:r>
      <w:r w:rsidRPr="00184C32">
        <w:rPr>
          <w:rFonts w:ascii="Times New Roman" w:hAnsi="Times New Roman" w:cs="Times New Roman"/>
          <w:sz w:val="24"/>
          <w:szCs w:val="24"/>
        </w:rPr>
        <w:t xml:space="preserve"> </w:t>
      </w:r>
      <w:r w:rsidRPr="00184C32">
        <w:rPr>
          <w:rFonts w:ascii="Times New Roman" w:hAnsi="Times New Roman" w:cs="Times New Roman"/>
          <w:b/>
          <w:sz w:val="24"/>
          <w:szCs w:val="24"/>
        </w:rPr>
        <w:t xml:space="preserve">об общественных и религиозных объединениях, в отношении которых судом принято </w:t>
      </w:r>
      <w:r w:rsidRPr="00184C32">
        <w:rPr>
          <w:rFonts w:ascii="Times New Roman" w:hAnsi="Times New Roman" w:cs="Times New Roman"/>
          <w:sz w:val="24"/>
          <w:szCs w:val="24"/>
        </w:rPr>
        <w:t xml:space="preserve">вступившее в законную силу </w:t>
      </w:r>
      <w:r w:rsidRPr="00184C32">
        <w:rPr>
          <w:rFonts w:ascii="Times New Roman" w:hAnsi="Times New Roman" w:cs="Times New Roman"/>
          <w:b/>
          <w:sz w:val="24"/>
          <w:szCs w:val="24"/>
        </w:rPr>
        <w:t>решение</w:t>
      </w:r>
      <w:r w:rsidRPr="00184C32">
        <w:rPr>
          <w:rFonts w:ascii="Times New Roman" w:hAnsi="Times New Roman" w:cs="Times New Roman"/>
          <w:sz w:val="24"/>
          <w:szCs w:val="24"/>
        </w:rPr>
        <w:t xml:space="preserve"> о ликвидации или </w:t>
      </w:r>
      <w:r w:rsidRPr="00184C32">
        <w:rPr>
          <w:rFonts w:ascii="Times New Roman" w:hAnsi="Times New Roman" w:cs="Times New Roman"/>
          <w:b/>
          <w:sz w:val="24"/>
          <w:szCs w:val="24"/>
        </w:rPr>
        <w:t xml:space="preserve">запрете деятельности, в связи с выявленными фактами экстремистской деятельности, </w:t>
      </w:r>
      <w:r w:rsidRPr="00184C32">
        <w:rPr>
          <w:rFonts w:ascii="Times New Roman" w:hAnsi="Times New Roman" w:cs="Times New Roman"/>
          <w:sz w:val="24"/>
          <w:szCs w:val="24"/>
        </w:rPr>
        <w:t xml:space="preserve">без указания на то, что оно ликвидировано или их деятельность </w:t>
      </w:r>
      <w:r w:rsidRPr="00184C32">
        <w:rPr>
          <w:rFonts w:ascii="Times New Roman" w:hAnsi="Times New Roman" w:cs="Times New Roman"/>
          <w:b/>
          <w:sz w:val="24"/>
          <w:szCs w:val="24"/>
        </w:rPr>
        <w:t>запрещена</w:t>
      </w:r>
      <w:r w:rsidRPr="00184C32">
        <w:rPr>
          <w:rFonts w:ascii="Times New Roman" w:hAnsi="Times New Roman" w:cs="Times New Roman"/>
          <w:sz w:val="24"/>
          <w:szCs w:val="24"/>
        </w:rPr>
        <w:t>, в соответствии со ст. 13.15 Кодекса об административных правонарушениях России является наказуемым деянием.</w:t>
      </w:r>
      <w:proofErr w:type="gramEnd"/>
      <w:r w:rsidRPr="00184C32">
        <w:rPr>
          <w:rFonts w:ascii="Times New Roman" w:hAnsi="Times New Roman" w:cs="Times New Roman"/>
          <w:sz w:val="24"/>
          <w:szCs w:val="24"/>
        </w:rPr>
        <w:t xml:space="preserve"> Будьте внимательны при размещении информации и осуществлении </w:t>
      </w:r>
      <w:proofErr w:type="spellStart"/>
      <w:r w:rsidRPr="00184C32">
        <w:rPr>
          <w:rFonts w:ascii="Times New Roman" w:hAnsi="Times New Roman" w:cs="Times New Roman"/>
          <w:sz w:val="24"/>
          <w:szCs w:val="24"/>
        </w:rPr>
        <w:t>репостов</w:t>
      </w:r>
      <w:proofErr w:type="spellEnd"/>
      <w:r w:rsidRPr="00184C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 xml:space="preserve">Уличные акции.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В ходе уличных акций представители националистических группировок склоняют участников к совместному проведению следующих акций: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«патрулирование»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- поиск и избиение граждан «неславянской внешности», 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«погром»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- нападение группы лиц на объекты социальной инфраструктуры,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«рейд»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- налет на места компактного проживания иностранных граждан,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</w:rPr>
        <w:t>махач</w:t>
      </w:r>
      <w:proofErr w:type="spellEnd"/>
      <w:r w:rsidRPr="00184C3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- драка с представителями иных неформальных объединений, а также посещение концертов различных рок и панк групп.</w:t>
      </w:r>
      <w:proofErr w:type="gram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Часто участие в названных акциях лидерами националистических группировок позиционируется как первичное испытание для новичков.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sz w:val="24"/>
          <w:szCs w:val="24"/>
        </w:rPr>
      </w:pPr>
      <w:r w:rsidRPr="00184C32">
        <w:rPr>
          <w:rFonts w:ascii="Times New Roman" w:hAnsi="Times New Roman" w:cs="Times New Roman"/>
          <w:bCs/>
          <w:sz w:val="24"/>
          <w:szCs w:val="24"/>
        </w:rPr>
        <w:t xml:space="preserve">В процессе перестроения поведения ультранационалистических группировок все чаще приверженцам указанных взглядов предлагается принять участие в формах публичных мероприятий, установленных </w:t>
      </w:r>
      <w:r w:rsidRPr="00184C32">
        <w:rPr>
          <w:rFonts w:ascii="Times New Roman" w:hAnsi="Times New Roman" w:cs="Times New Roman"/>
          <w:bCs/>
          <w:sz w:val="24"/>
          <w:szCs w:val="24"/>
        </w:rPr>
        <w:lastRenderedPageBreak/>
        <w:t>Федеральным законом «</w:t>
      </w:r>
      <w:r w:rsidRPr="00184C32">
        <w:rPr>
          <w:rFonts w:ascii="Times New Roman" w:hAnsi="Times New Roman" w:cs="Times New Roman"/>
          <w:sz w:val="24"/>
          <w:szCs w:val="24"/>
        </w:rPr>
        <w:t xml:space="preserve">О собраниях, митингах, демонстрациях, шествиях и пикетированиях», которым придается соответствующая окраска в виде социально-значимого вопроса, рассмотрение которого не терпит отлагательств. Например, запланированным шествиям придается вид </w:t>
      </w:r>
      <w:r w:rsidRPr="00184C32">
        <w:rPr>
          <w:rFonts w:ascii="Times New Roman" w:hAnsi="Times New Roman" w:cs="Times New Roman"/>
          <w:b/>
          <w:sz w:val="24"/>
          <w:szCs w:val="24"/>
        </w:rPr>
        <w:t>«Русского марша»,</w:t>
      </w:r>
      <w:r w:rsidRPr="00184C32">
        <w:rPr>
          <w:rFonts w:ascii="Times New Roman" w:hAnsi="Times New Roman" w:cs="Times New Roman"/>
          <w:sz w:val="24"/>
          <w:szCs w:val="24"/>
        </w:rPr>
        <w:t xml:space="preserve"> а собранию, митингу или пикету значимость задается при помощи формулировки </w:t>
      </w:r>
      <w:r w:rsidRPr="00184C32">
        <w:rPr>
          <w:rFonts w:ascii="Times New Roman" w:hAnsi="Times New Roman" w:cs="Times New Roman"/>
          <w:b/>
          <w:sz w:val="24"/>
          <w:szCs w:val="24"/>
        </w:rPr>
        <w:t xml:space="preserve">«против </w:t>
      </w:r>
      <w:proofErr w:type="spellStart"/>
      <w:r w:rsidRPr="00184C32">
        <w:rPr>
          <w:rFonts w:ascii="Times New Roman" w:hAnsi="Times New Roman" w:cs="Times New Roman"/>
          <w:b/>
          <w:sz w:val="24"/>
          <w:szCs w:val="24"/>
        </w:rPr>
        <w:t>этнопреступности</w:t>
      </w:r>
      <w:proofErr w:type="spellEnd"/>
      <w:r w:rsidRPr="00184C32">
        <w:rPr>
          <w:rFonts w:ascii="Times New Roman" w:hAnsi="Times New Roman" w:cs="Times New Roman"/>
          <w:b/>
          <w:sz w:val="24"/>
          <w:szCs w:val="24"/>
        </w:rPr>
        <w:t>».</w:t>
      </w:r>
      <w:r w:rsidRPr="00184C32">
        <w:rPr>
          <w:rFonts w:ascii="Times New Roman" w:hAnsi="Times New Roman" w:cs="Times New Roman"/>
          <w:sz w:val="24"/>
          <w:szCs w:val="24"/>
        </w:rPr>
        <w:t xml:space="preserve"> В названных мероприятиях расовые и </w:t>
      </w:r>
      <w:proofErr w:type="spellStart"/>
      <w:r w:rsidRPr="00184C32">
        <w:rPr>
          <w:rFonts w:ascii="Times New Roman" w:hAnsi="Times New Roman" w:cs="Times New Roman"/>
          <w:sz w:val="24"/>
          <w:szCs w:val="24"/>
        </w:rPr>
        <w:t>ксенофобные</w:t>
      </w:r>
      <w:proofErr w:type="spellEnd"/>
      <w:r w:rsidRPr="00184C32">
        <w:rPr>
          <w:rFonts w:ascii="Times New Roman" w:hAnsi="Times New Roman" w:cs="Times New Roman"/>
          <w:sz w:val="24"/>
          <w:szCs w:val="24"/>
        </w:rPr>
        <w:t xml:space="preserve"> лозунги закамуфлированы риторикой о нелегальной миграции и спекуляцией на тему большого числа преступлений, совершенных мигрантами.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84C32">
        <w:rPr>
          <w:rFonts w:ascii="Times New Roman" w:hAnsi="Times New Roman" w:cs="Times New Roman"/>
          <w:sz w:val="24"/>
          <w:szCs w:val="24"/>
        </w:rPr>
        <w:t xml:space="preserve">Нередко, </w:t>
      </w:r>
      <w:r w:rsidRPr="00184C32">
        <w:rPr>
          <w:rFonts w:ascii="Times New Roman" w:hAnsi="Times New Roman" w:cs="Times New Roman"/>
          <w:b/>
          <w:sz w:val="24"/>
          <w:szCs w:val="24"/>
        </w:rPr>
        <w:t>вовлечение молодежи</w:t>
      </w:r>
      <w:r w:rsidRPr="00184C32">
        <w:rPr>
          <w:rFonts w:ascii="Times New Roman" w:hAnsi="Times New Roman" w:cs="Times New Roman"/>
          <w:sz w:val="24"/>
          <w:szCs w:val="24"/>
        </w:rPr>
        <w:t xml:space="preserve"> ведется под </w:t>
      </w:r>
      <w:r w:rsidRPr="00184C32">
        <w:rPr>
          <w:rFonts w:ascii="Times New Roman" w:hAnsi="Times New Roman" w:cs="Times New Roman"/>
          <w:b/>
          <w:sz w:val="24"/>
          <w:szCs w:val="24"/>
        </w:rPr>
        <w:t>пропагандой здорового образа жизни</w:t>
      </w:r>
      <w:r w:rsidRPr="00184C32">
        <w:rPr>
          <w:rFonts w:ascii="Times New Roman" w:hAnsi="Times New Roman" w:cs="Times New Roman"/>
          <w:sz w:val="24"/>
          <w:szCs w:val="24"/>
        </w:rPr>
        <w:t xml:space="preserve">, поэтому необходимо </w:t>
      </w:r>
      <w:r w:rsidRPr="00184C32">
        <w:rPr>
          <w:rFonts w:ascii="Times New Roman" w:hAnsi="Times New Roman" w:cs="Times New Roman"/>
          <w:b/>
          <w:sz w:val="24"/>
          <w:szCs w:val="24"/>
        </w:rPr>
        <w:t>трезво оценивать свое участие в том или ином публичном мероприятии, предварительно установив:</w:t>
      </w:r>
      <w:r w:rsidRPr="00184C32">
        <w:rPr>
          <w:rFonts w:ascii="Times New Roman" w:hAnsi="Times New Roman" w:cs="Times New Roman"/>
          <w:sz w:val="24"/>
          <w:szCs w:val="24"/>
        </w:rPr>
        <w:t xml:space="preserve"> истинные цели организаторов, согласовано ли оно соответствующим органом власти (районной администрацией города, Комитетом по вопросам законности, безопасности и правопорядка города), не является ли организатор представителем общественного объединения, в отношении которого судом принято решение о признании его экстремистским</w:t>
      </w:r>
      <w:proofErr w:type="gramEnd"/>
      <w:r w:rsidRPr="00184C32">
        <w:rPr>
          <w:rFonts w:ascii="Times New Roman" w:hAnsi="Times New Roman" w:cs="Times New Roman"/>
          <w:sz w:val="24"/>
          <w:szCs w:val="24"/>
        </w:rPr>
        <w:t xml:space="preserve">. С перечнем таких объединений можно также ознакомиться на сайте </w:t>
      </w:r>
      <w:r w:rsidRPr="00184C32">
        <w:rPr>
          <w:rFonts w:ascii="Times New Roman" w:hAnsi="Times New Roman" w:cs="Times New Roman"/>
          <w:bCs/>
          <w:sz w:val="24"/>
          <w:szCs w:val="24"/>
        </w:rPr>
        <w:t>Министерства юстиции России.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>Собравшись принять участие в публичном мероприятии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 xml:space="preserve">необходимо соблюдать установленные требования и правила: 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при проведении массовой акции не допускается участие в них экстремистских организаций, </w:t>
      </w:r>
      <w:r w:rsidRPr="00184C32">
        <w:rPr>
          <w:rFonts w:ascii="Times New Roman" w:hAnsi="Times New Roman" w:cs="Times New Roman"/>
          <w:sz w:val="24"/>
          <w:szCs w:val="24"/>
        </w:rPr>
        <w:t xml:space="preserve">использование их символики или атрибутики, а также распространение экстремистских материалов. Пропаганда такой атрибутики карается в соответствии со ст. 20.3 Кодекса об административных правонарушениях России, производство и распространение экстремистских материалов наказывается в рамках     ст. 20.29 названного Кодекса. Участникам публичных мероприятий </w:t>
      </w:r>
      <w:r w:rsidRPr="00184C32">
        <w:rPr>
          <w:rFonts w:ascii="Times New Roman" w:hAnsi="Times New Roman" w:cs="Times New Roman"/>
          <w:b/>
          <w:sz w:val="24"/>
          <w:szCs w:val="24"/>
        </w:rPr>
        <w:t>категорически запрещено</w:t>
      </w:r>
      <w:r w:rsidRPr="00184C32">
        <w:rPr>
          <w:rFonts w:ascii="Times New Roman" w:hAnsi="Times New Roman" w:cs="Times New Roman"/>
          <w:sz w:val="24"/>
          <w:szCs w:val="24"/>
        </w:rPr>
        <w:t xml:space="preserve"> скрывать свое лицо, в том числе использовать маски, и иные средства маскировки, а также предметы, специально изготовленные или приспособленные для причинения вреда здоровью граждан или материа</w:t>
      </w:r>
      <w:bookmarkStart w:id="0" w:name="_GoBack"/>
      <w:bookmarkEnd w:id="0"/>
      <w:r w:rsidRPr="00184C32">
        <w:rPr>
          <w:rFonts w:ascii="Times New Roman" w:hAnsi="Times New Roman" w:cs="Times New Roman"/>
          <w:sz w:val="24"/>
          <w:szCs w:val="24"/>
        </w:rPr>
        <w:t>льного ущерба физическим и юридическим лицам.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C32">
        <w:rPr>
          <w:rFonts w:ascii="Times New Roman" w:hAnsi="Times New Roman" w:cs="Times New Roman"/>
          <w:b/>
          <w:bCs/>
          <w:sz w:val="24"/>
          <w:szCs w:val="24"/>
        </w:rPr>
        <w:t>Около «футбола».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84C32">
        <w:rPr>
          <w:rFonts w:ascii="Times New Roman" w:hAnsi="Times New Roman" w:cs="Times New Roman"/>
          <w:b/>
          <w:bCs/>
          <w:sz w:val="24"/>
          <w:szCs w:val="24"/>
        </w:rPr>
        <w:t>Околофутбол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– массовое и неординарное социальное явление, получившее развитие из стран Западной Европы как отдельный феномен </w:t>
      </w:r>
      <w:proofErr w:type="gramStart"/>
      <w:r w:rsidRPr="00184C32">
        <w:rPr>
          <w:rFonts w:ascii="Times New Roman" w:hAnsi="Times New Roman" w:cs="Times New Roman"/>
          <w:bCs/>
          <w:sz w:val="24"/>
          <w:szCs w:val="24"/>
        </w:rPr>
        <w:t>футбольного</w:t>
      </w:r>
      <w:proofErr w:type="gram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хулиганизма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. В современной России, в частности в Санкт-Петербурге, 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околофутбол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является самой массовой формой неформальной активности, что, несомненно, обеспечивает к ней повышенное внимание со стороны общества и государства. Рассматриваемая субкультура в результате развития и отдельного становления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стала иметь черты националистических движений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. Националистические взгляды присутствуют практически во всех 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околофутбольных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сообществах современного мира, это стало своеобразной традицией, которую можно объяснить схожестью природы ультранационализма и футбольного «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боления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». Зачастую участники 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околофутбольных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группировок основной задачей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ставят дискриминацию оппонентов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– болельщиков враждующего футбольного клуба по расовой, национальной принадлежности, отношению к социальной группе. В 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фанатско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>-хулиганской среде сформировалась ценность обратная терпимости, которая определяется слоганом «</w:t>
      </w:r>
      <w:r w:rsidRPr="00184C32">
        <w:rPr>
          <w:rFonts w:ascii="Times New Roman" w:hAnsi="Times New Roman" w:cs="Times New Roman"/>
          <w:bCs/>
          <w:sz w:val="24"/>
          <w:szCs w:val="24"/>
          <w:lang w:val="en-US"/>
        </w:rPr>
        <w:t>NO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4C32">
        <w:rPr>
          <w:rFonts w:ascii="Times New Roman" w:hAnsi="Times New Roman" w:cs="Times New Roman"/>
          <w:bCs/>
          <w:sz w:val="24"/>
          <w:szCs w:val="24"/>
          <w:lang w:val="en-US"/>
        </w:rPr>
        <w:t>TOLERANCE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!», что недопустимо. Воспроизводство </w:t>
      </w:r>
      <w:proofErr w:type="spellStart"/>
      <w:r w:rsidRPr="00184C32">
        <w:rPr>
          <w:rFonts w:ascii="Times New Roman" w:hAnsi="Times New Roman" w:cs="Times New Roman"/>
          <w:bCs/>
          <w:sz w:val="24"/>
          <w:szCs w:val="24"/>
        </w:rPr>
        <w:t>околофутбольного</w:t>
      </w:r>
      <w:proofErr w:type="spellEnd"/>
      <w:r w:rsidRPr="00184C32">
        <w:rPr>
          <w:rFonts w:ascii="Times New Roman" w:hAnsi="Times New Roman" w:cs="Times New Roman"/>
          <w:bCs/>
          <w:sz w:val="24"/>
          <w:szCs w:val="24"/>
        </w:rPr>
        <w:t xml:space="preserve"> сообщества напрямую зависит от успехов той или иной футбольной команды, участники, объединившиеся в группы по названному фактору, придерживаются принципа </w:t>
      </w:r>
      <w:r w:rsidRPr="00184C32">
        <w:rPr>
          <w:rFonts w:ascii="Times New Roman" w:hAnsi="Times New Roman" w:cs="Times New Roman"/>
          <w:b/>
          <w:bCs/>
          <w:sz w:val="24"/>
          <w:szCs w:val="24"/>
        </w:rPr>
        <w:t>«поддержки только своих»,</w:t>
      </w:r>
      <w:r w:rsidRPr="00184C32">
        <w:rPr>
          <w:rFonts w:ascii="Times New Roman" w:hAnsi="Times New Roman" w:cs="Times New Roman"/>
          <w:bCs/>
          <w:sz w:val="24"/>
          <w:szCs w:val="24"/>
        </w:rPr>
        <w:t xml:space="preserve"> из чего образуется многообразие эмоциональных точек напряженности и впоследствии формируется конфликтная среда. Эмоции, как двигатель развития мудрости, чем человек сдержанней, тем он мудрее. </w:t>
      </w:r>
    </w:p>
    <w:p w:rsidR="00184C32" w:rsidRPr="00184C32" w:rsidRDefault="00184C32" w:rsidP="00184C3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84C32">
        <w:rPr>
          <w:rFonts w:ascii="Times New Roman" w:hAnsi="Times New Roman" w:cs="Times New Roman"/>
          <w:bCs/>
          <w:sz w:val="24"/>
          <w:szCs w:val="24"/>
        </w:rPr>
        <w:tab/>
      </w:r>
      <w:r w:rsidRPr="00184C32">
        <w:rPr>
          <w:rFonts w:ascii="Times New Roman" w:hAnsi="Times New Roman" w:cs="Times New Roman"/>
          <w:b/>
          <w:bCs/>
          <w:i/>
          <w:sz w:val="24"/>
          <w:szCs w:val="24"/>
        </w:rPr>
        <w:t>«Истинное сострадание начинается только тогда, когда, поставив себя в воображении на место страдающего, испытываешь действительно сострадание».  Л.Н. Толстой</w:t>
      </w:r>
    </w:p>
    <w:p w:rsidR="00832084" w:rsidRPr="00184C32" w:rsidRDefault="00832084" w:rsidP="00184C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2084" w:rsidRPr="00184C32" w:rsidSect="00DB734E">
      <w:pgSz w:w="11906" w:h="16838"/>
      <w:pgMar w:top="567" w:right="567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10"/>
    <w:rsid w:val="00184C32"/>
    <w:rsid w:val="00205A10"/>
    <w:rsid w:val="0083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Игоревна Маслий</dc:creator>
  <cp:lastModifiedBy>Ольга Игоревна Маслий</cp:lastModifiedBy>
  <cp:revision>2</cp:revision>
  <dcterms:created xsi:type="dcterms:W3CDTF">2016-02-03T11:50:00Z</dcterms:created>
  <dcterms:modified xsi:type="dcterms:W3CDTF">2016-02-03T11:50:00Z</dcterms:modified>
</cp:coreProperties>
</file>